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长春市2022年第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三</w:t>
      </w:r>
      <w:r>
        <w:rPr>
          <w:rFonts w:hint="eastAsia" w:ascii="华文中宋" w:hAnsi="华文中宋" w:eastAsia="华文中宋" w:cs="华文中宋"/>
          <w:sz w:val="36"/>
          <w:szCs w:val="36"/>
        </w:rPr>
        <w:t>季度生活饮用水</w:t>
      </w:r>
    </w:p>
    <w:p>
      <w:pPr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检测情况通报</w:t>
      </w:r>
    </w:p>
    <w:p>
      <w:pPr>
        <w:rPr>
          <w:rFonts w:asciiTheme="minorEastAsia" w:hAnsiTheme="minorEastAsia"/>
          <w:sz w:val="36"/>
          <w:szCs w:val="36"/>
        </w:rPr>
      </w:pPr>
    </w:p>
    <w:p>
      <w:pPr>
        <w:overflowPunct w:val="0"/>
        <w:snapToGrid w:val="0"/>
        <w:spacing w:line="360" w:lineRule="auto"/>
        <w:ind w:firstLine="640" w:firstLineChars="200"/>
        <w:contextualSpacing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202</w:t>
      </w:r>
      <w:r>
        <w:rPr>
          <w:rFonts w:hint="eastAsia" w:ascii="仿宋" w:hAnsi="仿宋" w:eastAsia="仿宋" w:cs="Times New Roman"/>
          <w:sz w:val="32"/>
          <w:szCs w:val="32"/>
        </w:rPr>
        <w:t>2</w:t>
      </w:r>
      <w:r>
        <w:rPr>
          <w:rFonts w:ascii="仿宋" w:hAnsi="仿宋" w:eastAsia="仿宋" w:cs="Times New Roman"/>
          <w:sz w:val="32"/>
          <w:szCs w:val="32"/>
        </w:rPr>
        <w:t>年第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三</w:t>
      </w:r>
      <w:r>
        <w:rPr>
          <w:rFonts w:ascii="仿宋" w:hAnsi="仿宋" w:eastAsia="仿宋" w:cs="Times New Roman"/>
          <w:sz w:val="32"/>
          <w:szCs w:val="32"/>
        </w:rPr>
        <w:t>季度，长春市疾病预防控制中心检测</w:t>
      </w:r>
      <w:r>
        <w:rPr>
          <w:rFonts w:hint="eastAsia" w:ascii="仿宋" w:hAnsi="仿宋" w:eastAsia="仿宋" w:cs="Times New Roman"/>
          <w:sz w:val="32"/>
          <w:szCs w:val="32"/>
        </w:rPr>
        <w:t>生活饮用水</w:t>
      </w:r>
      <w:r>
        <w:rPr>
          <w:rFonts w:ascii="仿宋" w:hAnsi="仿宋" w:eastAsia="仿宋" w:cs="Times New Roman"/>
          <w:sz w:val="32"/>
          <w:szCs w:val="32"/>
        </w:rPr>
        <w:t>水样</w:t>
      </w:r>
      <w:r>
        <w:rPr>
          <w:rFonts w:hint="eastAsia" w:ascii="仿宋" w:hAnsi="仿宋" w:eastAsia="仿宋" w:cs="Times New Roman"/>
          <w:sz w:val="32"/>
          <w:szCs w:val="32"/>
        </w:rPr>
        <w:t>20份</w:t>
      </w:r>
      <w:r>
        <w:rPr>
          <w:rFonts w:ascii="仿宋" w:hAnsi="仿宋" w:eastAsia="仿宋" w:cs="Times New Roman"/>
          <w:sz w:val="32"/>
          <w:szCs w:val="32"/>
        </w:rPr>
        <w:t>，其中城市水15</w:t>
      </w:r>
      <w:r>
        <w:rPr>
          <w:rFonts w:hint="eastAsia" w:ascii="仿宋" w:hAnsi="仿宋" w:eastAsia="仿宋" w:cs="Times New Roman"/>
          <w:sz w:val="32"/>
          <w:szCs w:val="32"/>
        </w:rPr>
        <w:t>份</w:t>
      </w:r>
      <w:r>
        <w:rPr>
          <w:rFonts w:ascii="仿宋" w:hAnsi="仿宋" w:eastAsia="仿宋" w:cs="Times New Roman"/>
          <w:sz w:val="32"/>
          <w:szCs w:val="32"/>
        </w:rPr>
        <w:t>，农村集中式供水3</w:t>
      </w:r>
      <w:r>
        <w:rPr>
          <w:rFonts w:hint="eastAsia" w:ascii="仿宋" w:hAnsi="仿宋" w:eastAsia="仿宋" w:cs="Times New Roman"/>
          <w:sz w:val="32"/>
          <w:szCs w:val="32"/>
        </w:rPr>
        <w:t>份</w:t>
      </w:r>
      <w:r>
        <w:rPr>
          <w:rFonts w:ascii="仿宋" w:hAnsi="仿宋" w:eastAsia="仿宋" w:cs="Times New Roman"/>
          <w:sz w:val="32"/>
          <w:szCs w:val="32"/>
        </w:rPr>
        <w:t>，农村分散式供水2</w:t>
      </w:r>
      <w:r>
        <w:rPr>
          <w:rFonts w:hint="eastAsia" w:ascii="仿宋" w:hAnsi="仿宋" w:eastAsia="仿宋" w:cs="Times New Roman"/>
          <w:sz w:val="32"/>
          <w:szCs w:val="32"/>
        </w:rPr>
        <w:t>份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overflowPunct w:val="0"/>
        <w:snapToGrid w:val="0"/>
        <w:spacing w:line="360" w:lineRule="auto"/>
        <w:ind w:firstLine="640" w:firstLineChars="200"/>
        <w:contextualSpacing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检测指标：微生物指标4项（菌落总数、总大肠菌群、耐热大肠菌群、大肠埃希氏菌），毒理指标9项（砷、镉、铬(六价)、铅、汞、硒、氟化物、硝酸盐、三氯甲烷），感官性状和一般化学指标15项（色度、浑浊度、臭和味、肉眼可见物、pH、铝、铁、锰、铜、锌、氯化物、硫酸盐、溶解性总固体、总硬度、耗氧量），消毒剂指标1项（游离余氯），非常规指标1项（氨氮）。</w:t>
      </w:r>
    </w:p>
    <w:p>
      <w:pPr>
        <w:overflowPunct w:val="0"/>
        <w:snapToGrid w:val="0"/>
        <w:spacing w:line="360" w:lineRule="auto"/>
        <w:ind w:firstLine="640" w:firstLineChars="200"/>
        <w:contextualSpacing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经长春市疾病预防控制中心实验</w:t>
      </w:r>
      <w:r>
        <w:rPr>
          <w:rFonts w:hint="eastAsia" w:ascii="仿宋" w:hAnsi="仿宋" w:eastAsia="仿宋" w:cs="Times New Roman"/>
          <w:sz w:val="32"/>
          <w:szCs w:val="32"/>
        </w:rPr>
        <w:t>检测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，按国家《生活饮用水卫生标准》</w:t>
      </w:r>
      <w:r>
        <w:rPr>
          <w:rFonts w:hint="eastAsia" w:ascii="仿宋" w:hAnsi="仿宋" w:eastAsia="仿宋" w:cs="Times New Roman"/>
          <w:sz w:val="32"/>
          <w:szCs w:val="32"/>
        </w:rPr>
        <w:t>（GB 5749-2006）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判定，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20份水样全部合格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overflowPunct w:val="0"/>
        <w:snapToGrid w:val="0"/>
        <w:spacing w:line="360" w:lineRule="auto"/>
        <w:ind w:firstLine="640" w:firstLineChars="200"/>
        <w:contextualSpacing/>
        <w:rPr>
          <w:rFonts w:hint="eastAsia" w:ascii="仿宋" w:hAnsi="仿宋" w:eastAsia="仿宋" w:cs="Times New Roman"/>
          <w:sz w:val="32"/>
          <w:szCs w:val="32"/>
        </w:rPr>
      </w:pPr>
    </w:p>
    <w:p>
      <w:pPr>
        <w:overflowPunct w:val="0"/>
        <w:snapToGrid w:val="0"/>
        <w:spacing w:line="360" w:lineRule="auto"/>
        <w:ind w:firstLine="640" w:firstLineChars="200"/>
        <w:contextualSpacing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附表：202</w:t>
      </w:r>
      <w:r>
        <w:rPr>
          <w:rFonts w:hint="eastAsia" w:ascii="仿宋" w:hAnsi="仿宋" w:eastAsia="仿宋" w:cs="Times New Roman"/>
          <w:sz w:val="32"/>
          <w:szCs w:val="32"/>
        </w:rPr>
        <w:t>2</w:t>
      </w:r>
      <w:r>
        <w:rPr>
          <w:rFonts w:ascii="仿宋" w:hAnsi="仿宋" w:eastAsia="仿宋" w:cs="Times New Roman"/>
          <w:sz w:val="32"/>
          <w:szCs w:val="32"/>
        </w:rPr>
        <w:t>年</w:t>
      </w:r>
      <w:r>
        <w:rPr>
          <w:rFonts w:hint="eastAsia" w:ascii="仿宋" w:hAnsi="仿宋" w:eastAsia="仿宋" w:cs="Times New Roman"/>
          <w:sz w:val="32"/>
          <w:szCs w:val="32"/>
        </w:rPr>
        <w:t>第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三</w:t>
      </w:r>
      <w:r>
        <w:rPr>
          <w:rFonts w:ascii="仿宋" w:hAnsi="仿宋" w:eastAsia="仿宋" w:cs="Times New Roman"/>
          <w:sz w:val="32"/>
          <w:szCs w:val="32"/>
        </w:rPr>
        <w:t>季度生活饮用水水质</w:t>
      </w:r>
      <w:r>
        <w:rPr>
          <w:rFonts w:hint="eastAsia" w:ascii="仿宋" w:hAnsi="仿宋" w:eastAsia="仿宋" w:cs="Times New Roman"/>
          <w:sz w:val="32"/>
          <w:szCs w:val="32"/>
        </w:rPr>
        <w:t>检</w:t>
      </w:r>
      <w:r>
        <w:rPr>
          <w:rFonts w:ascii="仿宋" w:hAnsi="仿宋" w:eastAsia="仿宋" w:cs="Times New Roman"/>
          <w:sz w:val="32"/>
          <w:szCs w:val="32"/>
        </w:rPr>
        <w:t>测结果一览表</w:t>
      </w:r>
    </w:p>
    <w:p>
      <w:pPr>
        <w:overflowPunct w:val="0"/>
        <w:snapToGrid w:val="0"/>
        <w:spacing w:line="360" w:lineRule="auto"/>
        <w:ind w:firstLine="3360" w:firstLineChars="1050"/>
        <w:contextualSpacing/>
        <w:rPr>
          <w:rFonts w:ascii="仿宋" w:hAnsi="仿宋" w:eastAsia="仿宋" w:cs="Times New Roman"/>
          <w:sz w:val="32"/>
          <w:szCs w:val="32"/>
        </w:rPr>
      </w:pPr>
    </w:p>
    <w:p>
      <w:pPr>
        <w:overflowPunct w:val="0"/>
        <w:snapToGrid w:val="0"/>
        <w:spacing w:line="360" w:lineRule="auto"/>
        <w:ind w:firstLine="3360" w:firstLineChars="1050"/>
        <w:contextualSpacing/>
        <w:rPr>
          <w:rFonts w:ascii="仿宋" w:hAnsi="仿宋" w:eastAsia="仿宋" w:cs="Times New Roman"/>
          <w:sz w:val="32"/>
          <w:szCs w:val="32"/>
        </w:rPr>
      </w:pPr>
    </w:p>
    <w:p>
      <w:pPr>
        <w:overflowPunct w:val="0"/>
        <w:snapToGrid w:val="0"/>
        <w:spacing w:line="360" w:lineRule="auto"/>
        <w:ind w:firstLine="4160" w:firstLineChars="1300"/>
        <w:contextualSpacing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2022</w:t>
      </w:r>
      <w:r>
        <w:rPr>
          <w:rFonts w:ascii="仿宋" w:hAnsi="仿宋" w:eastAsia="仿宋" w:cs="Times New Roman"/>
          <w:sz w:val="32"/>
          <w:szCs w:val="32"/>
        </w:rPr>
        <w:t>年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10</w:t>
      </w:r>
      <w:r>
        <w:rPr>
          <w:rFonts w:ascii="仿宋" w:hAnsi="仿宋" w:eastAsia="仿宋" w:cs="Times New Roman"/>
          <w:sz w:val="32"/>
          <w:szCs w:val="32"/>
        </w:rPr>
        <w:t>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ascii="仿宋" w:hAnsi="仿宋" w:eastAsia="仿宋" w:cs="Times New Roman"/>
          <w:sz w:val="32"/>
          <w:szCs w:val="32"/>
        </w:rPr>
        <w:t>日</w:t>
      </w:r>
    </w:p>
    <w:p>
      <w:pPr>
        <w:overflowPunct w:val="0"/>
        <w:snapToGrid w:val="0"/>
        <w:spacing w:line="360" w:lineRule="auto"/>
        <w:ind w:firstLine="4160" w:firstLineChars="1300"/>
        <w:contextualSpacing/>
        <w:rPr>
          <w:rFonts w:ascii="仿宋" w:hAnsi="仿宋" w:eastAsia="仿宋" w:cs="Times New Roman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附表：长春市202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年第三季度生活饮用水水质检测结果一览表</w:t>
      </w:r>
    </w:p>
    <w:p>
      <w:pPr>
        <w:rPr>
          <w:rFonts w:ascii="黑体" w:hAnsi="黑体" w:eastAsia="黑体" w:cs="黑体"/>
          <w:sz w:val="32"/>
          <w:szCs w:val="32"/>
        </w:rPr>
      </w:pPr>
    </w:p>
    <w:tbl>
      <w:tblPr>
        <w:tblStyle w:val="7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920"/>
        <w:gridCol w:w="1803"/>
        <w:gridCol w:w="2528"/>
        <w:gridCol w:w="1601"/>
        <w:gridCol w:w="1528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4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序号</w:t>
            </w:r>
          </w:p>
        </w:tc>
        <w:tc>
          <w:tcPr>
            <w:tcW w:w="1383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采样地点</w:t>
            </w:r>
          </w:p>
        </w:tc>
        <w:tc>
          <w:tcPr>
            <w:tcW w:w="636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辖区</w:t>
            </w:r>
          </w:p>
        </w:tc>
        <w:tc>
          <w:tcPr>
            <w:tcW w:w="892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类型</w:t>
            </w:r>
          </w:p>
        </w:tc>
        <w:tc>
          <w:tcPr>
            <w:tcW w:w="565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消毒方式</w:t>
            </w:r>
          </w:p>
        </w:tc>
        <w:tc>
          <w:tcPr>
            <w:tcW w:w="539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检测项目</w:t>
            </w:r>
          </w:p>
        </w:tc>
        <w:tc>
          <w:tcPr>
            <w:tcW w:w="54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920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凯撒花园小区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</w:pPr>
            <w:r>
              <w:t>南关区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</w:pPr>
            <w:r>
              <w:t>城市水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</w:pPr>
            <w:r>
              <w:t>液氯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</w:pPr>
            <w:r>
              <w:t>30项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</w:pPr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920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大鹅岛绿色生态美食园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</w:pPr>
            <w:r>
              <w:t>南关区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</w:pPr>
            <w:r>
              <w:t>城市水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</w:pPr>
            <w:r>
              <w:t>液氯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</w:pPr>
            <w:r>
              <w:t>30项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</w:pPr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920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大连慧丰海鲜自助料理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</w:pPr>
            <w:r>
              <w:t>南关区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</w:pPr>
            <w:r>
              <w:t>城市水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</w:pPr>
            <w:r>
              <w:t>液氯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</w:pPr>
            <w:r>
              <w:t>30项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</w:pPr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920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丹东小区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</w:pPr>
            <w:r>
              <w:t>宽城区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</w:pPr>
            <w:r>
              <w:t>城市水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</w:pPr>
            <w:r>
              <w:t>液氯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</w:pPr>
            <w:r>
              <w:t>30项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</w:pPr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920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盛华庭小区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</w:pPr>
            <w:r>
              <w:t>宽城区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</w:pPr>
            <w:r>
              <w:t>城市水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</w:pPr>
            <w:r>
              <w:t>液氯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</w:pPr>
            <w:r>
              <w:t>30项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</w:pPr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920" w:type="dxa"/>
            <w:vAlign w:val="center"/>
          </w:tcPr>
          <w:p>
            <w:r>
              <w:rPr>
                <w:rFonts w:hint="eastAsia"/>
                <w:lang w:eastAsia="zh-CN"/>
              </w:rPr>
              <w:t>南湖宾馆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</w:pPr>
            <w:r>
              <w:t>朝阳区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</w:pPr>
            <w:r>
              <w:t>城市水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二氧化氯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</w:pPr>
            <w:r>
              <w:t>30项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</w:pPr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920" w:type="dxa"/>
            <w:vAlign w:val="center"/>
          </w:tcPr>
          <w:p>
            <w:r>
              <w:rPr>
                <w:rFonts w:hint="eastAsia"/>
                <w:lang w:eastAsia="zh-CN"/>
              </w:rPr>
              <w:t>名门饭店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</w:pPr>
            <w:r>
              <w:t>朝阳区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</w:pPr>
            <w:r>
              <w:t>城市水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</w:pPr>
            <w:r>
              <w:t>氯化消毒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</w:pPr>
            <w:r>
              <w:t>30项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</w:pPr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920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力旺东玺台小区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</w:pPr>
            <w:r>
              <w:t>二道区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</w:pPr>
            <w:r>
              <w:t>城市水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</w:pPr>
            <w:r>
              <w:t>液氯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</w:pPr>
            <w:r>
              <w:t>30项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</w:pPr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920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吉林大药房正阳街店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绿园区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</w:pPr>
            <w:r>
              <w:t>城市水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</w:pPr>
            <w:r>
              <w:t>液氯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</w:pPr>
            <w:r>
              <w:t>30项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</w:pPr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920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福源蒸饺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绿园区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</w:pPr>
            <w:r>
              <w:t>城市水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</w:pPr>
            <w:r>
              <w:t>液氯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</w:pPr>
            <w:r>
              <w:t>30项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</w:pPr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920" w:type="dxa"/>
            <w:vAlign w:val="center"/>
          </w:tcPr>
          <w:p>
            <w:r>
              <w:t>东北师范大学华蕴实验学校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</w:pPr>
            <w:r>
              <w:t>净月区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</w:pPr>
            <w:r>
              <w:t>城市水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</w:pPr>
            <w:r>
              <w:t>液氯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</w:pPr>
            <w:r>
              <w:t>30项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</w:pPr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920" w:type="dxa"/>
            <w:vAlign w:val="center"/>
          </w:tcPr>
          <w:p>
            <w:r>
              <w:rPr>
                <w:rFonts w:hint="eastAsia"/>
                <w:lang w:eastAsia="zh-CN"/>
              </w:rPr>
              <w:t>莲花印象小区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</w:pPr>
            <w:r>
              <w:t>莲花山区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</w:pPr>
            <w:r>
              <w:t>城市水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</w:pPr>
            <w:r>
              <w:t>液氯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</w:pPr>
            <w:r>
              <w:t>30项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</w:pPr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eastAsia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3920" w:type="dxa"/>
            <w:vAlign w:val="center"/>
          </w:tcPr>
          <w:p>
            <w:r>
              <w:rPr>
                <w:rFonts w:hint="eastAsia"/>
                <w:lang w:eastAsia="zh-CN"/>
              </w:rPr>
              <w:t>中海紫御华府小区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</w:pPr>
            <w:r>
              <w:t>经开区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</w:pPr>
            <w:r>
              <w:t>城市水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</w:pPr>
            <w:r>
              <w:t>液氯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</w:pPr>
            <w:r>
              <w:t>30项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</w:pPr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920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安华美域小区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</w:pPr>
            <w:r>
              <w:t>经开区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</w:pPr>
            <w:r>
              <w:t>城市水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</w:pPr>
            <w:r>
              <w:t>液氯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</w:pPr>
            <w:r>
              <w:t>30项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</w:pPr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920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阳光城小区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长春新</w:t>
            </w:r>
            <w:r>
              <w:t>区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</w:pPr>
            <w:r>
              <w:t>城市水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</w:pPr>
            <w:r>
              <w:t>液氯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</w:pPr>
            <w:r>
              <w:t>30项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</w:pPr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eastAsia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3920" w:type="dxa"/>
            <w:vAlign w:val="center"/>
          </w:tcPr>
          <w:p>
            <w:r>
              <w:t>莲花雅居</w:t>
            </w:r>
            <w:r>
              <w:rPr>
                <w:rFonts w:hint="eastAsia"/>
                <w:lang w:eastAsia="zh-CN"/>
              </w:rPr>
              <w:t>小区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</w:pPr>
            <w:r>
              <w:t>莲花山区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</w:pPr>
            <w:r>
              <w:t>农村集中式供水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</w:pPr>
            <w:r>
              <w:t>紫外线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</w:pPr>
            <w:r>
              <w:t>29项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</w:pPr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eastAsia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3920" w:type="dxa"/>
            <w:vAlign w:val="center"/>
          </w:tcPr>
          <w:p>
            <w:r>
              <w:t>劝农山镇同心村李家屯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</w:pPr>
            <w:r>
              <w:t>莲花山区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</w:pPr>
            <w:r>
              <w:t>农村集中式供水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</w:pPr>
            <w:r>
              <w:t>紫外线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</w:pPr>
            <w:r>
              <w:t>29项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</w:pPr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eastAsia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3920" w:type="dxa"/>
            <w:vAlign w:val="center"/>
          </w:tcPr>
          <w:p>
            <w:r>
              <w:t>四家乡105中学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</w:pPr>
            <w:r>
              <w:t>莲花山区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</w:pPr>
            <w:r>
              <w:t>农村集中式供水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</w:pPr>
            <w:r>
              <w:t>紫外线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</w:pPr>
            <w:r>
              <w:t>29项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</w:pPr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eastAsia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3920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朝阳区永春镇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朝阳区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</w:pPr>
            <w:r>
              <w:t>农村分散式供水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</w:pPr>
            <w:r>
              <w:t>未消毒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</w:pPr>
            <w:r>
              <w:t>29项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</w:pPr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920" w:type="dxa"/>
            <w:vAlign w:val="center"/>
          </w:tcPr>
          <w:p>
            <w:r>
              <w:t>经开区兴隆山镇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</w:pPr>
            <w:r>
              <w:t>经开区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</w:pPr>
            <w:r>
              <w:t>农村分散式供水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</w:pPr>
            <w:r>
              <w:t>未消毒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</w:pPr>
            <w:r>
              <w:t>29项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</w:pPr>
            <w:r>
              <w:t>合格</w:t>
            </w:r>
          </w:p>
        </w:tc>
      </w:tr>
    </w:tbl>
    <w:p>
      <w:pPr>
        <w:overflowPunct w:val="0"/>
        <w:snapToGrid w:val="0"/>
        <w:spacing w:line="360" w:lineRule="auto"/>
        <w:ind w:firstLine="4160" w:firstLineChars="1300"/>
        <w:contextualSpacing/>
        <w:rPr>
          <w:rFonts w:ascii="仿宋" w:hAnsi="仿宋" w:eastAsia="仿宋" w:cs="Times New Roman"/>
          <w:sz w:val="32"/>
          <w:szCs w:val="32"/>
        </w:rPr>
      </w:pPr>
    </w:p>
    <w:sectPr>
      <w:pgSz w:w="16838" w:h="11906" w:orient="landscape"/>
      <w:pgMar w:top="1406" w:right="1440" w:bottom="1406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iMjAxNWIyOWQ5ZmYxNDZmNjhmZWIxOWQ4MTBkMGIifQ=="/>
  </w:docVars>
  <w:rsids>
    <w:rsidRoot w:val="473E334B"/>
    <w:rsid w:val="00092CF0"/>
    <w:rsid w:val="003940DB"/>
    <w:rsid w:val="003E3399"/>
    <w:rsid w:val="00424FF0"/>
    <w:rsid w:val="00427B59"/>
    <w:rsid w:val="004402E2"/>
    <w:rsid w:val="004A0C61"/>
    <w:rsid w:val="00544582"/>
    <w:rsid w:val="007055CD"/>
    <w:rsid w:val="00751ED3"/>
    <w:rsid w:val="00816AE1"/>
    <w:rsid w:val="00B75296"/>
    <w:rsid w:val="00EC26EF"/>
    <w:rsid w:val="00F10628"/>
    <w:rsid w:val="0106244C"/>
    <w:rsid w:val="045A07F0"/>
    <w:rsid w:val="07E300A4"/>
    <w:rsid w:val="081D197F"/>
    <w:rsid w:val="086F4A24"/>
    <w:rsid w:val="0B777B9C"/>
    <w:rsid w:val="0BE93247"/>
    <w:rsid w:val="0CBE52FB"/>
    <w:rsid w:val="0CC52C25"/>
    <w:rsid w:val="0D8D1540"/>
    <w:rsid w:val="0DDD50D5"/>
    <w:rsid w:val="0EA558FA"/>
    <w:rsid w:val="0F5C08A9"/>
    <w:rsid w:val="0FBE6E80"/>
    <w:rsid w:val="0FEC3437"/>
    <w:rsid w:val="10FB5489"/>
    <w:rsid w:val="11F10F4F"/>
    <w:rsid w:val="123D5AD8"/>
    <w:rsid w:val="12C43549"/>
    <w:rsid w:val="12CA0245"/>
    <w:rsid w:val="12CD49CF"/>
    <w:rsid w:val="134702E9"/>
    <w:rsid w:val="156D3702"/>
    <w:rsid w:val="17BB685D"/>
    <w:rsid w:val="186277B6"/>
    <w:rsid w:val="1CB20A5B"/>
    <w:rsid w:val="1CB27A1C"/>
    <w:rsid w:val="1CEB3084"/>
    <w:rsid w:val="1D1D0727"/>
    <w:rsid w:val="1E663851"/>
    <w:rsid w:val="1EC80EDB"/>
    <w:rsid w:val="22B34B15"/>
    <w:rsid w:val="22DA4846"/>
    <w:rsid w:val="243320CF"/>
    <w:rsid w:val="259E49FA"/>
    <w:rsid w:val="27F93288"/>
    <w:rsid w:val="2858522C"/>
    <w:rsid w:val="288A68D5"/>
    <w:rsid w:val="288C5C46"/>
    <w:rsid w:val="28F01CB7"/>
    <w:rsid w:val="290F6532"/>
    <w:rsid w:val="29412D1B"/>
    <w:rsid w:val="29F80B48"/>
    <w:rsid w:val="2A6211A0"/>
    <w:rsid w:val="2B952341"/>
    <w:rsid w:val="2BF95F5D"/>
    <w:rsid w:val="2CF14D6F"/>
    <w:rsid w:val="2D2C45AD"/>
    <w:rsid w:val="2DB116E1"/>
    <w:rsid w:val="304538C6"/>
    <w:rsid w:val="306A4B97"/>
    <w:rsid w:val="30797800"/>
    <w:rsid w:val="308A6DD3"/>
    <w:rsid w:val="31397490"/>
    <w:rsid w:val="32504615"/>
    <w:rsid w:val="331F1C57"/>
    <w:rsid w:val="347E1FD2"/>
    <w:rsid w:val="35325F52"/>
    <w:rsid w:val="354B08F2"/>
    <w:rsid w:val="35C372C5"/>
    <w:rsid w:val="36B71263"/>
    <w:rsid w:val="38555446"/>
    <w:rsid w:val="38A10B77"/>
    <w:rsid w:val="38B218DF"/>
    <w:rsid w:val="399860D0"/>
    <w:rsid w:val="39F07CBA"/>
    <w:rsid w:val="3B14583B"/>
    <w:rsid w:val="3C315EC9"/>
    <w:rsid w:val="3E1160F6"/>
    <w:rsid w:val="3FD73D6F"/>
    <w:rsid w:val="3FE3237D"/>
    <w:rsid w:val="401F1DB2"/>
    <w:rsid w:val="40465684"/>
    <w:rsid w:val="409924AD"/>
    <w:rsid w:val="41E17E36"/>
    <w:rsid w:val="42630E7A"/>
    <w:rsid w:val="43165BB1"/>
    <w:rsid w:val="437D70AA"/>
    <w:rsid w:val="44067E75"/>
    <w:rsid w:val="45E05CC9"/>
    <w:rsid w:val="45EB5180"/>
    <w:rsid w:val="465A2309"/>
    <w:rsid w:val="46675124"/>
    <w:rsid w:val="467904B0"/>
    <w:rsid w:val="46E13C09"/>
    <w:rsid w:val="46EE0E93"/>
    <w:rsid w:val="473E334B"/>
    <w:rsid w:val="47C34D4B"/>
    <w:rsid w:val="48D32C81"/>
    <w:rsid w:val="49285D14"/>
    <w:rsid w:val="49887070"/>
    <w:rsid w:val="4A6022F2"/>
    <w:rsid w:val="4C1A7633"/>
    <w:rsid w:val="4C2C2250"/>
    <w:rsid w:val="4E4405CD"/>
    <w:rsid w:val="4E8246E4"/>
    <w:rsid w:val="4F7F2E96"/>
    <w:rsid w:val="507B0096"/>
    <w:rsid w:val="51941C61"/>
    <w:rsid w:val="522B0673"/>
    <w:rsid w:val="527649D7"/>
    <w:rsid w:val="52C1339C"/>
    <w:rsid w:val="530F2C5C"/>
    <w:rsid w:val="53481F5B"/>
    <w:rsid w:val="535562C6"/>
    <w:rsid w:val="5374403D"/>
    <w:rsid w:val="53896F82"/>
    <w:rsid w:val="54BE2E4B"/>
    <w:rsid w:val="59E66B7C"/>
    <w:rsid w:val="5A324470"/>
    <w:rsid w:val="5A5F54B9"/>
    <w:rsid w:val="5B1F45CB"/>
    <w:rsid w:val="5BF50C16"/>
    <w:rsid w:val="5C956FCF"/>
    <w:rsid w:val="5D32719B"/>
    <w:rsid w:val="5E76278C"/>
    <w:rsid w:val="5F51146A"/>
    <w:rsid w:val="615D3815"/>
    <w:rsid w:val="61C133F8"/>
    <w:rsid w:val="61F23F7C"/>
    <w:rsid w:val="621E1C72"/>
    <w:rsid w:val="63C2467D"/>
    <w:rsid w:val="640B0578"/>
    <w:rsid w:val="648C6F00"/>
    <w:rsid w:val="653802FF"/>
    <w:rsid w:val="654E384F"/>
    <w:rsid w:val="659308B4"/>
    <w:rsid w:val="666F3CA3"/>
    <w:rsid w:val="66C25C29"/>
    <w:rsid w:val="672B252C"/>
    <w:rsid w:val="67711FE7"/>
    <w:rsid w:val="67D769C6"/>
    <w:rsid w:val="68505CA4"/>
    <w:rsid w:val="6864422F"/>
    <w:rsid w:val="68CC52CB"/>
    <w:rsid w:val="69C260DA"/>
    <w:rsid w:val="6ACC442F"/>
    <w:rsid w:val="6ADB5657"/>
    <w:rsid w:val="6B601CFA"/>
    <w:rsid w:val="6C170BFF"/>
    <w:rsid w:val="6CD0248A"/>
    <w:rsid w:val="6DBD77E3"/>
    <w:rsid w:val="714E2810"/>
    <w:rsid w:val="72615011"/>
    <w:rsid w:val="73383D8B"/>
    <w:rsid w:val="737E3665"/>
    <w:rsid w:val="74E80E6A"/>
    <w:rsid w:val="771436B5"/>
    <w:rsid w:val="78B31B86"/>
    <w:rsid w:val="78DB1160"/>
    <w:rsid w:val="796A62FC"/>
    <w:rsid w:val="797F5BB0"/>
    <w:rsid w:val="7A1D7B7F"/>
    <w:rsid w:val="7DA07F85"/>
    <w:rsid w:val="7F370B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803</Words>
  <Characters>862</Characters>
  <Lines>7</Lines>
  <Paragraphs>2</Paragraphs>
  <TotalTime>2</TotalTime>
  <ScaleCrop>false</ScaleCrop>
  <LinksUpToDate>false</LinksUpToDate>
  <CharactersWithSpaces>863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2021-03-25T07:04:00Z</dcterms:created>
  <dc:creator>Administrator</dc:creator>
  <cp:lastModifiedBy>oO美含Oo</cp:lastModifiedBy>
  <cp:lastPrinted>2022-07-11T01:11:00Z</cp:lastPrinted>
  <dcterms:modified xsi:type="dcterms:W3CDTF">2022-10-09T05:36:39Z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D7DBD00B52574D138D0711972727EE0B</vt:lpwstr>
  </property>
</Properties>
</file>